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2.svg" ContentType="image/svg+xml"/>
  <Override PartName="/word/media/image14.svg" ContentType="image/svg+xml"/>
  <Override PartName="/word/media/image16.svg" ContentType="image/svg+xml"/>
  <Override PartName="/word/media/image18.svg" ContentType="image/svg+xml"/>
  <Override PartName="/word/media/image20.svg" ContentType="image/svg+xml"/>
  <Override PartName="/word/media/image22.svg" ContentType="image/svg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F4554">
      <w:pPr>
        <w:spacing w:before="0" w:after="0" w:line="464" w:lineRule="exact"/>
      </w:pPr>
    </w:p>
    <w:p w14:paraId="426CFD35">
      <w:pPr>
        <w:tabs>
          <w:tab w:val="left" w:pos="5960"/>
        </w:tabs>
        <w:spacing w:before="0" w:after="0" w:line="595" w:lineRule="exact"/>
        <w:ind w:left="1596"/>
      </w:pPr>
      <w:r>
        <w:rPr>
          <w:rFonts w:ascii="微软雅黑" w:hAnsi="微软雅黑" w:eastAsia="微软雅黑" w:cs="微软雅黑"/>
          <w:b/>
          <w:color w:val="545454"/>
          <w:sz w:val="50"/>
        </w:rPr>
        <w:t>金灿</w:t>
      </w:r>
      <w:r>
        <w:rPr>
          <w:rFonts w:ascii="微软雅黑" w:hAnsi="微软雅黑" w:eastAsia="微软雅黑" w:cs="微软雅黑"/>
          <w:b/>
          <w:color w:val="545454"/>
          <w:sz w:val="50"/>
        </w:rPr>
        <w:tab/>
      </w:r>
      <w:r>
        <w:rPr>
          <w:rFonts w:ascii="微软雅黑" w:hAnsi="微软雅黑" w:eastAsia="微软雅黑" w:cs="微软雅黑"/>
          <w:color w:val="545454"/>
          <w:sz w:val="24"/>
        </w:rPr>
        <w:t>意向岗位：行政助理</w:t>
      </w:r>
    </w:p>
    <w:p w14:paraId="499E45DB">
      <w:pPr>
        <w:spacing w:before="0" w:after="0" w:line="232" w:lineRule="exact"/>
      </w:pPr>
    </w:p>
    <w:p w14:paraId="1390AA23">
      <w:pPr>
        <w:tabs>
          <w:tab w:val="left" w:pos="5720"/>
        </w:tabs>
        <w:wordWrap w:val="0"/>
        <w:spacing w:before="0" w:after="0" w:line="377" w:lineRule="exact"/>
        <w:ind w:left="1580" w:right="620"/>
        <w:jc w:val="left"/>
        <w:textAlignment w:val="center"/>
      </w:pPr>
      <w:r>
        <w:rPr>
          <w:rFonts w:ascii="微软雅黑" w:hAnsi="微软雅黑" w:eastAsia="微软雅黑" w:cs="微软雅黑"/>
          <w:b w:val="0"/>
          <w:color w:val="555555"/>
          <w:sz w:val="20"/>
        </w:rPr>
        <w:drawing>
          <wp:inline distT="0" distB="0" distL="0" distR="0">
            <wp:extent cx="147320" cy="147320"/>
            <wp:effectExtent l="0" t="0" r="5080" b="5080"/>
            <wp:docPr id="1" name="Drawing 0" descr="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icon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93" cy="14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 w:val="0"/>
          <w:color w:val="555555"/>
          <w:sz w:val="20"/>
        </w:rPr>
        <w:t>电话：</w:t>
      </w:r>
      <w:r>
        <w:rPr>
          <w:rFonts w:ascii="微软雅黑" w:hAnsi="微软雅黑" w:eastAsia="微软雅黑" w:cs="微软雅黑"/>
          <w:color w:val="555555"/>
          <w:sz w:val="20"/>
        </w:rPr>
        <w:t>18445579110</w:t>
      </w:r>
      <w:r>
        <w:rPr>
          <w:rFonts w:ascii="微软雅黑" w:hAnsi="微软雅黑" w:eastAsia="微软雅黑" w:cs="微软雅黑"/>
          <w:color w:val="555555"/>
          <w:sz w:val="20"/>
        </w:rPr>
        <w:tab/>
      </w:r>
      <w:r>
        <w:rPr>
          <w:rFonts w:ascii="微软雅黑" w:hAnsi="微软雅黑" w:eastAsia="微软雅黑" w:cs="微软雅黑"/>
          <w:b w:val="0"/>
          <w:color w:val="555555"/>
          <w:sz w:val="20"/>
        </w:rPr>
        <w:drawing>
          <wp:inline distT="0" distB="0" distL="0" distR="0">
            <wp:extent cx="147320" cy="147320"/>
            <wp:effectExtent l="0" t="0" r="5080" b="4445"/>
            <wp:docPr id="2" name="Drawing 2" descr="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 descr="icon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93" cy="14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 w:val="0"/>
          <w:color w:val="555555"/>
          <w:sz w:val="20"/>
        </w:rPr>
        <w:t>邮箱：</w:t>
      </w:r>
      <w:r>
        <w:rPr>
          <w:rFonts w:ascii="微软雅黑" w:hAnsi="微软雅黑" w:eastAsia="微软雅黑" w:cs="微软雅黑"/>
          <w:color w:val="555555"/>
          <w:sz w:val="20"/>
        </w:rPr>
        <w:t>3541868076@qq.com</w:t>
      </w:r>
    </w:p>
    <w:p w14:paraId="7A9136F4">
      <w:pPr>
        <w:tabs>
          <w:tab w:val="left" w:pos="5720"/>
        </w:tabs>
        <w:wordWrap w:val="0"/>
        <w:spacing w:before="0" w:after="0" w:line="377" w:lineRule="exact"/>
        <w:ind w:left="1580" w:right="620"/>
        <w:jc w:val="left"/>
        <w:textAlignment w:val="center"/>
      </w:pPr>
      <w:r>
        <w:rPr>
          <w:rFonts w:ascii="微软雅黑" w:hAnsi="微软雅黑" w:eastAsia="微软雅黑" w:cs="微软雅黑"/>
          <w:b w:val="0"/>
          <w:color w:val="555555"/>
          <w:sz w:val="20"/>
        </w:rPr>
        <w:drawing>
          <wp:inline distT="0" distB="0" distL="0" distR="0">
            <wp:extent cx="147320" cy="147320"/>
            <wp:effectExtent l="0" t="0" r="5080" b="5080"/>
            <wp:docPr id="3" name="Drawing 3" descr="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3" descr="icon.pn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93" cy="14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 w:val="0"/>
          <w:color w:val="555555"/>
          <w:sz w:val="20"/>
        </w:rPr>
        <w:t>性别：</w:t>
      </w:r>
      <w:r>
        <w:rPr>
          <w:rFonts w:ascii="微软雅黑" w:hAnsi="微软雅黑" w:eastAsia="微软雅黑" w:cs="微软雅黑"/>
          <w:color w:val="555555"/>
          <w:sz w:val="20"/>
        </w:rPr>
        <w:t>女</w:t>
      </w:r>
      <w:r>
        <w:rPr>
          <w:rFonts w:ascii="微软雅黑" w:hAnsi="微软雅黑" w:eastAsia="微软雅黑" w:cs="微软雅黑"/>
          <w:color w:val="555555"/>
          <w:sz w:val="20"/>
        </w:rPr>
        <w:tab/>
      </w:r>
      <w:r>
        <w:rPr>
          <w:rFonts w:ascii="微软雅黑" w:hAnsi="微软雅黑" w:eastAsia="微软雅黑" w:cs="微软雅黑"/>
          <w:b w:val="0"/>
          <w:color w:val="555555"/>
          <w:sz w:val="20"/>
        </w:rPr>
        <w:drawing>
          <wp:inline distT="0" distB="0" distL="0" distR="0">
            <wp:extent cx="147320" cy="147320"/>
            <wp:effectExtent l="0" t="0" r="5080" b="5080"/>
            <wp:docPr id="4" name="Drawing 4" descr="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 descr="icon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93" cy="14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 w:val="0"/>
          <w:color w:val="555555"/>
          <w:sz w:val="20"/>
        </w:rPr>
        <w:t>出生日期：</w:t>
      </w:r>
      <w:r>
        <w:rPr>
          <w:rFonts w:ascii="微软雅黑" w:hAnsi="微软雅黑" w:eastAsia="微软雅黑" w:cs="微软雅黑"/>
          <w:color w:val="555555"/>
          <w:sz w:val="20"/>
        </w:rPr>
        <w:t>2003.01.05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737235</wp:posOffset>
            </wp:positionV>
            <wp:extent cx="737235" cy="982345"/>
            <wp:effectExtent l="0" t="0" r="0" b="0"/>
            <wp:wrapNone/>
            <wp:docPr id="5" name="Drawing 0" descr="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0" descr="icon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7468" cy="982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60E218">
      <w:pPr>
        <w:spacing w:before="0" w:after="0" w:line="725" w:lineRule="exact"/>
      </w:pPr>
    </w:p>
    <w:p w14:paraId="526618F4">
      <w:pPr>
        <w:spacing w:before="0" w:after="0" w:line="464" w:lineRule="exact"/>
        <w:ind w:left="566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2C2C2C"/>
          <w:sz w:val="26"/>
        </w:rPr>
        <w:t>求职意向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6" name="Drawing 0" descr="求职意向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0" descr="求职意向.sv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707228">
      <w:pPr>
        <w:spacing w:before="0" w:after="0" w:line="14" w:lineRule="exact"/>
        <w:rPr>
          <w:sz w:val="21"/>
        </w:rPr>
      </w:pPr>
    </w:p>
    <w:p w14:paraId="7F876B7A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595D2ECA">
      <w:pPr>
        <w:tabs>
          <w:tab w:val="left" w:pos="5960"/>
        </w:tabs>
        <w:spacing w:before="0" w:after="0" w:line="377" w:lineRule="exact"/>
        <w:ind w:left="58" w:right="58"/>
        <w:textAlignment w:val="center"/>
      </w:pPr>
      <w:r>
        <w:rPr>
          <w:rFonts w:ascii="微软雅黑" w:hAnsi="微软雅黑" w:eastAsia="微软雅黑" w:cs="微软雅黑"/>
          <w:b w:val="0"/>
          <w:color w:val="555555"/>
          <w:sz w:val="20"/>
        </w:rPr>
        <w:t>意向岗位：</w:t>
      </w:r>
      <w:r>
        <w:rPr>
          <w:rFonts w:ascii="微软雅黑" w:hAnsi="微软雅黑" w:eastAsia="微软雅黑" w:cs="微软雅黑"/>
          <w:color w:val="555555"/>
          <w:sz w:val="20"/>
        </w:rPr>
        <w:t>行政助理</w:t>
      </w:r>
      <w:r>
        <w:rPr>
          <w:rFonts w:ascii="微软雅黑" w:hAnsi="微软雅黑" w:eastAsia="微软雅黑" w:cs="微软雅黑"/>
          <w:color w:val="555555"/>
          <w:sz w:val="20"/>
        </w:rPr>
        <w:tab/>
      </w:r>
      <w:r>
        <w:rPr>
          <w:rFonts w:ascii="微软雅黑" w:hAnsi="微软雅黑" w:eastAsia="微软雅黑" w:cs="微软雅黑"/>
          <w:b w:val="0"/>
          <w:color w:val="555555"/>
          <w:sz w:val="20"/>
        </w:rPr>
        <w:t>意向城市：</w:t>
      </w:r>
      <w:r>
        <w:rPr>
          <w:rFonts w:ascii="微软雅黑" w:hAnsi="微软雅黑" w:eastAsia="微软雅黑" w:cs="微软雅黑"/>
          <w:color w:val="555555"/>
          <w:sz w:val="20"/>
        </w:rPr>
        <w:t>杭州</w:t>
      </w:r>
    </w:p>
    <w:p w14:paraId="4E919F37">
      <w:pPr>
        <w:tabs>
          <w:tab w:val="left" w:pos="5960"/>
        </w:tabs>
        <w:spacing w:before="0" w:after="0" w:line="377" w:lineRule="exact"/>
        <w:ind w:left="58" w:right="58"/>
        <w:textAlignment w:val="center"/>
      </w:pPr>
      <w:r>
        <w:rPr>
          <w:rFonts w:ascii="微软雅黑" w:hAnsi="微软雅黑" w:eastAsia="微软雅黑" w:cs="微软雅黑"/>
          <w:b w:val="0"/>
          <w:color w:val="555555"/>
          <w:sz w:val="20"/>
        </w:rPr>
        <w:t>期望薪资：</w:t>
      </w:r>
      <w:r>
        <w:rPr>
          <w:rFonts w:ascii="微软雅黑" w:hAnsi="微软雅黑" w:eastAsia="微软雅黑" w:cs="微软雅黑"/>
          <w:color w:val="555555"/>
          <w:sz w:val="20"/>
        </w:rPr>
        <w:t>5k-6k</w:t>
      </w:r>
      <w:r>
        <w:rPr>
          <w:rFonts w:ascii="微软雅黑" w:hAnsi="微软雅黑" w:eastAsia="微软雅黑" w:cs="微软雅黑"/>
          <w:color w:val="555555"/>
          <w:sz w:val="20"/>
        </w:rPr>
        <w:tab/>
      </w:r>
      <w:r>
        <w:rPr>
          <w:rFonts w:ascii="微软雅黑" w:hAnsi="微软雅黑" w:eastAsia="微软雅黑" w:cs="微软雅黑"/>
          <w:b w:val="0"/>
          <w:color w:val="555555"/>
          <w:sz w:val="20"/>
        </w:rPr>
        <w:t>求职类型：</w:t>
      </w:r>
      <w:r>
        <w:rPr>
          <w:rFonts w:ascii="微软雅黑" w:hAnsi="微软雅黑" w:eastAsia="微软雅黑" w:cs="微软雅黑"/>
          <w:color w:val="555555"/>
          <w:sz w:val="20"/>
        </w:rPr>
        <w:t>校招</w:t>
      </w:r>
    </w:p>
    <w:p w14:paraId="303832D9">
      <w:pPr>
        <w:spacing w:before="0" w:after="0" w:line="290" w:lineRule="exact"/>
      </w:pPr>
    </w:p>
    <w:p w14:paraId="09856581">
      <w:pPr>
        <w:spacing w:before="0" w:after="0" w:line="464" w:lineRule="exact"/>
        <w:ind w:left="566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2C2C2C"/>
          <w:sz w:val="26"/>
        </w:rPr>
        <w:t>教育经历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7" name="Drawing 0" descr="教育经历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0" descr="教育经历.svg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10B9E4">
      <w:pPr>
        <w:spacing w:before="0" w:after="0" w:line="14" w:lineRule="exact"/>
        <w:rPr>
          <w:sz w:val="21"/>
        </w:rPr>
      </w:pPr>
    </w:p>
    <w:p w14:paraId="030166F8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09BD9661">
      <w:pPr>
        <w:tabs>
          <w:tab w:val="right" w:pos="10440"/>
        </w:tabs>
        <w:spacing w:before="0" w:after="0" w:line="377" w:lineRule="exact"/>
        <w:ind w:left="60"/>
        <w:jc w:val="left"/>
        <w:textAlignment w:val="center"/>
      </w:pPr>
      <w:r>
        <w:rPr>
          <w:rFonts w:ascii="微软雅黑" w:hAnsi="微软雅黑" w:eastAsia="微软雅黑" w:cs="微软雅黑"/>
          <w:b/>
          <w:color w:val="2C2C2C"/>
          <w:sz w:val="22"/>
        </w:rPr>
        <w:t>2021.09-2025.07</w:t>
      </w:r>
      <w:r>
        <w:rPr>
          <w:rFonts w:ascii="微软雅黑" w:hAnsi="微软雅黑" w:eastAsia="微软雅黑" w:cs="微软雅黑"/>
          <w:b/>
          <w:color w:val="2C2C2C"/>
          <w:sz w:val="22"/>
        </w:rPr>
        <w:tab/>
      </w:r>
      <w:r>
        <w:rPr>
          <w:rFonts w:ascii="微软雅黑" w:hAnsi="微软雅黑" w:eastAsia="微软雅黑" w:cs="微软雅黑"/>
          <w:b/>
          <w:color w:val="2C2C2C"/>
          <w:sz w:val="22"/>
        </w:rPr>
        <w:t>黑河学院</w:t>
      </w:r>
    </w:p>
    <w:p w14:paraId="2D027781">
      <w:pPr>
        <w:spacing w:before="0" w:after="0" w:line="348" w:lineRule="exact"/>
        <w:ind w:left="60"/>
        <w:jc w:val="left"/>
        <w:textAlignment w:val="center"/>
      </w:pPr>
      <w:r>
        <w:rPr>
          <w:rFonts w:ascii="微软雅黑" w:hAnsi="微软雅黑" w:eastAsia="微软雅黑" w:cs="微软雅黑"/>
          <w:color w:val="525252"/>
          <w:sz w:val="22"/>
        </w:rPr>
        <w:t>汉语言文学 | 本科</w:t>
      </w:r>
    </w:p>
    <w:p w14:paraId="3A3F85B1">
      <w:pPr>
        <w:spacing w:before="0" w:after="0" w:line="290" w:lineRule="exact"/>
        <w:jc w:val="left"/>
      </w:pPr>
    </w:p>
    <w:p w14:paraId="161A3F7D">
      <w:pPr>
        <w:spacing w:before="0" w:after="0" w:line="464" w:lineRule="exact"/>
        <w:ind w:left="566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2C2C2C"/>
          <w:sz w:val="26"/>
        </w:rPr>
        <w:t>工作经历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8" name="Drawing 0" descr="工作经历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0" descr="工作经历.sv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503AE7">
      <w:pPr>
        <w:spacing w:before="0" w:after="0" w:line="14" w:lineRule="exact"/>
        <w:rPr>
          <w:sz w:val="21"/>
        </w:rPr>
      </w:pPr>
    </w:p>
    <w:p w14:paraId="6A9E28AE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30A24973">
      <w:pPr>
        <w:tabs>
          <w:tab w:val="right" w:pos="10440"/>
        </w:tabs>
        <w:spacing w:before="0" w:after="0" w:line="377" w:lineRule="exact"/>
        <w:ind w:left="60"/>
        <w:jc w:val="left"/>
        <w:textAlignment w:val="center"/>
      </w:pPr>
      <w:r>
        <w:rPr>
          <w:rFonts w:ascii="微软雅黑" w:hAnsi="微软雅黑" w:eastAsia="微软雅黑" w:cs="微软雅黑"/>
          <w:b/>
          <w:color w:val="2C2C2C"/>
          <w:sz w:val="22"/>
        </w:rPr>
        <w:t>2022.06-2022.12</w:t>
      </w:r>
      <w:r>
        <w:rPr>
          <w:rFonts w:ascii="微软雅黑" w:hAnsi="微软雅黑" w:eastAsia="微软雅黑" w:cs="微软雅黑"/>
          <w:b/>
          <w:color w:val="2C2C2C"/>
          <w:sz w:val="22"/>
        </w:rPr>
        <w:tab/>
      </w:r>
      <w:r>
        <w:rPr>
          <w:rFonts w:ascii="微软雅黑" w:hAnsi="微软雅黑" w:eastAsia="微软雅黑" w:cs="微软雅黑"/>
          <w:b/>
          <w:color w:val="2C2C2C"/>
          <w:sz w:val="22"/>
        </w:rPr>
        <w:t>中国石化第十建设有限公司</w:t>
      </w:r>
    </w:p>
    <w:p w14:paraId="2FAE6EE5">
      <w:pPr>
        <w:spacing w:before="0" w:after="0" w:line="348" w:lineRule="exact"/>
        <w:ind w:left="60"/>
        <w:jc w:val="left"/>
        <w:textAlignment w:val="center"/>
      </w:pPr>
      <w:r>
        <w:rPr>
          <w:rFonts w:ascii="微软雅黑" w:hAnsi="微软雅黑" w:eastAsia="微软雅黑" w:cs="微软雅黑"/>
          <w:color w:val="525252"/>
          <w:sz w:val="22"/>
        </w:rPr>
        <w:t>行政助理 | 化工</w:t>
      </w:r>
    </w:p>
    <w:p w14:paraId="605E782F">
      <w:pPr>
        <w:spacing w:before="0" w:after="0" w:line="71" w:lineRule="exact"/>
        <w:jc w:val="left"/>
      </w:pPr>
    </w:p>
    <w:p w14:paraId="466BC2AF">
      <w:pPr>
        <w:spacing w:before="0" w:after="0" w:line="377" w:lineRule="exact"/>
        <w:ind w:left="60" w:right="6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1 .物资采购 ：负责公司办公用品的采购以及日常支出的报销工作  优化采购流程等手段  确保采购的时效性和准确性</w:t>
      </w:r>
    </w:p>
    <w:p w14:paraId="71CDE51A">
      <w:pPr>
        <w:spacing w:before="0" w:after="0" w:line="377" w:lineRule="exact"/>
        <w:ind w:left="60" w:right="6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 xml:space="preserve">2.工作衔接 ：对内与市场部  财务部门保持沟通   确保各信息准确传递 </w:t>
      </w:r>
    </w:p>
    <w:p w14:paraId="4C8772DE">
      <w:pPr>
        <w:spacing w:before="0" w:after="0" w:line="377" w:lineRule="exact"/>
        <w:ind w:left="60" w:right="6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3.会议安排 ：工作期间成功组织了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50</w:t>
      </w:r>
      <w:r>
        <w:rPr>
          <w:rFonts w:ascii="微软雅黑" w:hAnsi="微软雅黑" w:eastAsia="微软雅黑" w:cs="微软雅黑"/>
          <w:color w:val="666666"/>
          <w:sz w:val="20"/>
        </w:rPr>
        <w:t>余场会议</w:t>
      </w:r>
    </w:p>
    <w:p w14:paraId="035CAF50">
      <w:pPr>
        <w:spacing w:before="0" w:after="0" w:line="152" w:lineRule="exact"/>
        <w:jc w:val="left"/>
      </w:pPr>
    </w:p>
    <w:p w14:paraId="0D3C5173">
      <w:pPr>
        <w:tabs>
          <w:tab w:val="right" w:pos="10440"/>
        </w:tabs>
        <w:spacing w:before="0" w:after="0" w:line="377" w:lineRule="exact"/>
        <w:ind w:left="60"/>
        <w:jc w:val="left"/>
        <w:textAlignment w:val="center"/>
      </w:pPr>
      <w:r>
        <w:rPr>
          <w:rFonts w:ascii="微软雅黑" w:hAnsi="微软雅黑" w:eastAsia="微软雅黑" w:cs="微软雅黑"/>
          <w:b/>
          <w:color w:val="2C2C2C"/>
          <w:sz w:val="22"/>
        </w:rPr>
        <w:t>2024.08-2025.02</w:t>
      </w:r>
      <w:r>
        <w:rPr>
          <w:rFonts w:ascii="微软雅黑" w:hAnsi="微软雅黑" w:eastAsia="微软雅黑" w:cs="微软雅黑"/>
          <w:b/>
          <w:color w:val="2C2C2C"/>
          <w:sz w:val="22"/>
        </w:rPr>
        <w:tab/>
      </w:r>
      <w:r>
        <w:rPr>
          <w:rFonts w:ascii="微软雅黑" w:hAnsi="微软雅黑" w:eastAsia="微软雅黑" w:cs="微软雅黑"/>
          <w:b/>
          <w:color w:val="2C2C2C"/>
          <w:sz w:val="22"/>
        </w:rPr>
        <w:t>中国石化第十建设有限公司</w:t>
      </w:r>
    </w:p>
    <w:p w14:paraId="2A0E906D">
      <w:pPr>
        <w:spacing w:before="0" w:after="0" w:line="348" w:lineRule="exact"/>
        <w:ind w:left="60"/>
        <w:jc w:val="left"/>
        <w:textAlignment w:val="center"/>
      </w:pPr>
      <w:r>
        <w:rPr>
          <w:rFonts w:ascii="微软雅黑" w:hAnsi="微软雅黑" w:eastAsia="微软雅黑" w:cs="微软雅黑"/>
          <w:color w:val="525252"/>
          <w:sz w:val="22"/>
        </w:rPr>
        <w:t>行政助理 | 化工</w:t>
      </w:r>
    </w:p>
    <w:p w14:paraId="069E4159">
      <w:pPr>
        <w:spacing w:before="0" w:after="0" w:line="71" w:lineRule="exact"/>
        <w:jc w:val="left"/>
      </w:pPr>
    </w:p>
    <w:p w14:paraId="7777A8CC">
      <w:pPr>
        <w:spacing w:before="0" w:after="0" w:line="377" w:lineRule="exact"/>
        <w:ind w:left="60" w:right="6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 xml:space="preserve">1 .考勤管理 ：负责每日考勤工作 ，包括员工请假调休 ，外出工作的安排和登记工作 </w:t>
      </w:r>
    </w:p>
    <w:p w14:paraId="6E6FA678">
      <w:pPr>
        <w:spacing w:before="0" w:after="0" w:line="377" w:lineRule="exact"/>
        <w:ind w:left="60" w:right="6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2.手续办理 ：熟练人事管理的相关技能</w:t>
      </w:r>
    </w:p>
    <w:p w14:paraId="0A54C228">
      <w:pPr>
        <w:spacing w:before="0" w:after="0" w:line="377" w:lineRule="exact"/>
        <w:ind w:left="60" w:right="6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3.公文撰写 ：擅长公文写作</w:t>
      </w:r>
    </w:p>
    <w:p w14:paraId="34D74B04">
      <w:pPr>
        <w:spacing w:before="0" w:after="0" w:line="377" w:lineRule="exact"/>
        <w:ind w:left="60" w:right="6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4.商务接待 ：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 xml:space="preserve">负责合作团队接待 全流程跟进 </w:t>
      </w:r>
      <w:r>
        <w:rPr>
          <w:rFonts w:ascii="微软雅黑" w:hAnsi="微软雅黑" w:eastAsia="微软雅黑" w:cs="微软雅黑"/>
          <w:color w:val="666666"/>
          <w:sz w:val="20"/>
        </w:rPr>
        <w:t xml:space="preserve"> </w:t>
      </w:r>
    </w:p>
    <w:p w14:paraId="28D781A0">
      <w:pPr>
        <w:spacing w:before="0" w:after="0" w:line="377" w:lineRule="exact"/>
        <w:ind w:left="60" w:right="6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5.招投标支持： 协调部门员工 ，配合采购部 ， 打印标书等材料</w:t>
      </w:r>
    </w:p>
    <w:p w14:paraId="494FA659">
      <w:pPr>
        <w:spacing w:before="0" w:after="0" w:line="290" w:lineRule="exact"/>
        <w:jc w:val="left"/>
      </w:pPr>
    </w:p>
    <w:p w14:paraId="4ADC1D4D">
      <w:pPr>
        <w:spacing w:before="0" w:after="0" w:line="464" w:lineRule="exact"/>
        <w:ind w:left="566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2C2C2C"/>
          <w:sz w:val="26"/>
        </w:rPr>
        <w:t>在校经历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9" name="Drawing 0" descr="在校经历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0" descr="在校经历.svg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83B9E">
      <w:pPr>
        <w:spacing w:before="0" w:after="0" w:line="14" w:lineRule="exact"/>
        <w:rPr>
          <w:sz w:val="21"/>
        </w:rPr>
      </w:pPr>
    </w:p>
    <w:p w14:paraId="2F2B0D6E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7F4CCDAB">
      <w:pPr>
        <w:tabs>
          <w:tab w:val="right" w:pos="10440"/>
        </w:tabs>
        <w:spacing w:before="0" w:after="0" w:line="377" w:lineRule="exact"/>
        <w:ind w:left="60"/>
        <w:jc w:val="left"/>
        <w:textAlignment w:val="center"/>
      </w:pPr>
      <w:r>
        <w:rPr>
          <w:rFonts w:ascii="微软雅黑" w:hAnsi="微软雅黑" w:eastAsia="微软雅黑" w:cs="微软雅黑"/>
          <w:b/>
          <w:color w:val="2C2C2C"/>
          <w:sz w:val="22"/>
        </w:rPr>
        <w:t>202</w:t>
      </w:r>
      <w:r>
        <w:rPr>
          <w:rFonts w:hint="eastAsia" w:ascii="微软雅黑" w:hAnsi="微软雅黑" w:eastAsia="微软雅黑" w:cs="微软雅黑"/>
          <w:b/>
          <w:color w:val="2C2C2C"/>
          <w:sz w:val="22"/>
          <w:lang w:val="en-US" w:eastAsia="zh-CN"/>
        </w:rPr>
        <w:t>2</w:t>
      </w:r>
      <w:r>
        <w:rPr>
          <w:rFonts w:ascii="微软雅黑" w:hAnsi="微软雅黑" w:eastAsia="微软雅黑" w:cs="微软雅黑"/>
          <w:b/>
          <w:color w:val="2C2C2C"/>
          <w:sz w:val="22"/>
        </w:rPr>
        <w:t>.0</w:t>
      </w:r>
      <w:r>
        <w:rPr>
          <w:rFonts w:hint="eastAsia" w:ascii="微软雅黑" w:hAnsi="微软雅黑" w:eastAsia="微软雅黑" w:cs="微软雅黑"/>
          <w:b/>
          <w:color w:val="2C2C2C"/>
          <w:sz w:val="22"/>
          <w:lang w:val="en-US" w:eastAsia="zh-CN"/>
        </w:rPr>
        <w:t>3</w:t>
      </w:r>
      <w:r>
        <w:rPr>
          <w:rFonts w:ascii="微软雅黑" w:hAnsi="微软雅黑" w:eastAsia="微软雅黑" w:cs="微软雅黑"/>
          <w:b/>
          <w:color w:val="2C2C2C"/>
          <w:sz w:val="22"/>
        </w:rPr>
        <w:t>-2022.0</w:t>
      </w:r>
      <w:r>
        <w:rPr>
          <w:rFonts w:hint="eastAsia" w:ascii="微软雅黑" w:hAnsi="微软雅黑" w:eastAsia="微软雅黑" w:cs="微软雅黑"/>
          <w:b/>
          <w:color w:val="2C2C2C"/>
          <w:sz w:val="22"/>
          <w:lang w:val="en-US" w:eastAsia="zh-CN"/>
        </w:rPr>
        <w:t>7</w:t>
      </w:r>
      <w:bookmarkStart w:id="0" w:name="_GoBack"/>
      <w:bookmarkEnd w:id="0"/>
      <w:r>
        <w:rPr>
          <w:rFonts w:ascii="微软雅黑" w:hAnsi="微软雅黑" w:eastAsia="微软雅黑" w:cs="微软雅黑"/>
          <w:b/>
          <w:color w:val="2C2C2C"/>
          <w:sz w:val="22"/>
        </w:rPr>
        <w:tab/>
      </w:r>
      <w:r>
        <w:rPr>
          <w:rFonts w:ascii="微软雅黑" w:hAnsi="微软雅黑" w:eastAsia="微软雅黑" w:cs="微软雅黑"/>
          <w:b/>
          <w:color w:val="2C2C2C"/>
          <w:sz w:val="22"/>
        </w:rPr>
        <w:t>创业部</w:t>
      </w:r>
    </w:p>
    <w:p w14:paraId="24F57859">
      <w:pPr>
        <w:spacing w:before="0" w:after="0" w:line="348" w:lineRule="exact"/>
        <w:ind w:left="60"/>
        <w:jc w:val="left"/>
        <w:textAlignment w:val="center"/>
      </w:pPr>
      <w:r>
        <w:rPr>
          <w:rFonts w:ascii="微软雅黑" w:hAnsi="微软雅黑" w:eastAsia="微软雅黑" w:cs="微软雅黑"/>
          <w:color w:val="525252"/>
          <w:sz w:val="22"/>
        </w:rPr>
        <w:t>部长</w:t>
      </w:r>
    </w:p>
    <w:p w14:paraId="76A90586">
      <w:pPr>
        <w:spacing w:before="0" w:after="0" w:line="71" w:lineRule="exact"/>
        <w:jc w:val="left"/>
      </w:pPr>
    </w:p>
    <w:p w14:paraId="3A3EA328">
      <w:pPr>
        <w:spacing w:before="0" w:after="0" w:line="377" w:lineRule="exact"/>
        <w:ind w:left="60" w:right="6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1.统筹部门运营：带领团队制定年度计划，聚焦“赛事+培训”，担任期间完成10余场活动。覆盖学生200+人次</w:t>
      </w:r>
    </w:p>
    <w:p w14:paraId="1700937B">
      <w:pPr>
        <w:spacing w:before="0" w:after="0" w:line="377" w:lineRule="exact"/>
        <w:ind w:left="60" w:right="6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2.资源拓展：对接资深创业者担任导师，开设“创业避坑指南”等系列讲座，现场互动率超80%</w:t>
      </w:r>
    </w:p>
    <w:p w14:paraId="0DE5F34B">
      <w:pPr>
        <w:spacing w:before="0" w:after="0" w:line="377" w:lineRule="exact"/>
        <w:ind w:left="60" w:right="6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3.团队建设：建立周复盘制度，部门干事留存率70%，所在社团评为“年度最具活力社团”</w:t>
      </w:r>
    </w:p>
    <w:p w14:paraId="6F03F542">
      <w:pPr>
        <w:spacing w:before="0" w:after="0" w:line="290" w:lineRule="exact"/>
        <w:jc w:val="left"/>
      </w:pPr>
    </w:p>
    <w:p w14:paraId="75349D23">
      <w:pPr>
        <w:spacing w:before="0" w:after="0" w:line="464" w:lineRule="exact"/>
        <w:ind w:left="566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2C2C2C"/>
          <w:sz w:val="26"/>
        </w:rPr>
        <w:t>相关技能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0" name="Drawing 0" descr="相关技能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0" descr="相关技能.svg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837266">
      <w:pPr>
        <w:spacing w:before="0" w:after="0" w:line="14" w:lineRule="exact"/>
        <w:rPr>
          <w:sz w:val="21"/>
        </w:rPr>
      </w:pPr>
    </w:p>
    <w:p w14:paraId="1A07C386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6C67E6C6">
      <w:pPr>
        <w:spacing w:before="0" w:after="0" w:line="377" w:lineRule="exact"/>
        <w:ind w:left="60" w:right="6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1.普通话二甲</w:t>
      </w:r>
    </w:p>
    <w:p w14:paraId="63996FA4">
      <w:pPr>
        <w:spacing w:before="0" w:after="0" w:line="377" w:lineRule="exact"/>
        <w:ind w:left="6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 xml:space="preserve">2.熟练使用 office办公软件 </w:t>
      </w:r>
    </w:p>
    <w:p w14:paraId="0A7C0B89">
      <w:pPr>
        <w:spacing w:before="0" w:after="0" w:line="377" w:lineRule="exact"/>
        <w:ind w:left="6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3.具备图片设计能力</w:t>
      </w:r>
    </w:p>
    <w:p w14:paraId="1766E9BB">
      <w:pPr>
        <w:spacing w:before="0" w:after="0" w:line="377" w:lineRule="exact"/>
        <w:ind w:left="60"/>
        <w:textAlignment w:val="center"/>
        <w:rPr>
          <w:rFonts w:hint="eastAsia" w:eastAsia="微软雅黑"/>
          <w:lang w:val="en-US" w:eastAsia="zh-CN"/>
        </w:rPr>
      </w:pPr>
      <w:r>
        <w:rPr>
          <w:rFonts w:ascii="微软雅黑" w:hAnsi="微软雅黑" w:eastAsia="微软雅黑" w:cs="微软雅黑"/>
          <w:color w:val="666666"/>
          <w:sz w:val="20"/>
        </w:rPr>
        <w:t>4.英语：CET-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4</w:t>
      </w:r>
    </w:p>
    <w:p w14:paraId="504D98A7">
      <w:pPr>
        <w:spacing w:before="0" w:after="0" w:line="290" w:lineRule="exact"/>
        <w:jc w:val="left"/>
      </w:pPr>
    </w:p>
    <w:p w14:paraId="127948C9">
      <w:pPr>
        <w:spacing w:before="0" w:after="0" w:line="464" w:lineRule="exact"/>
        <w:ind w:left="566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2C2C2C"/>
          <w:sz w:val="26"/>
        </w:rPr>
        <w:t>自我评价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1" name="Drawing 0" descr="自我评价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0" descr="自我评价.svg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5EFA14">
      <w:pPr>
        <w:spacing w:before="0" w:after="0" w:line="14" w:lineRule="exact"/>
        <w:rPr>
          <w:sz w:val="21"/>
        </w:rPr>
      </w:pPr>
    </w:p>
    <w:p w14:paraId="32C6E7AD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03FEBECC">
      <w:pPr>
        <w:spacing w:before="0" w:after="0" w:line="377" w:lineRule="exact"/>
        <w:ind w:left="60" w:right="6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1.文笔好  团队合作能力强  统筹能力强  视觉审美能力在线</w:t>
      </w:r>
    </w:p>
    <w:p w14:paraId="0EC146F6">
      <w:pPr>
        <w:spacing w:before="0" w:after="0" w:line="377" w:lineRule="exact"/>
        <w:ind w:left="6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2.熟悉电脑办公软件操作</w:t>
      </w:r>
    </w:p>
    <w:p w14:paraId="003BBE81">
      <w:pPr>
        <w:spacing w:before="0" w:after="0" w:line="377" w:lineRule="exact"/>
        <w:ind w:left="6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3.性格抗压能力强  活泼开朗</w:t>
      </w:r>
    </w:p>
    <w:sectPr>
      <w:headerReference r:id="rId3" w:type="first"/>
      <w:footerReference r:id="rId4" w:type="first"/>
      <w:pgSz w:w="11906" w:h="16838"/>
      <w:pgMar w:top="696" w:right="696" w:bottom="696" w:left="69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0968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6F230"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130"/>
          <wp:effectExtent l="0" t="0" r="3175" b="13970"/>
          <wp:wrapNone/>
          <wp:docPr id="12" name="图片 12" descr="page_auto_backgr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page_auto_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YWJhNTk2YmViMDJjYTgzY2MwNmE4ZmMwNTRjZmUifQ=="/>
  </w:docVars>
  <w:rsids>
    <w:rsidRoot w:val="6502090C"/>
    <w:rsid w:val="09E759A5"/>
    <w:rsid w:val="14B93137"/>
    <w:rsid w:val="192A24F5"/>
    <w:rsid w:val="1C3F1959"/>
    <w:rsid w:val="1E1E31CB"/>
    <w:rsid w:val="285E01C8"/>
    <w:rsid w:val="2F2B5F68"/>
    <w:rsid w:val="31E70D56"/>
    <w:rsid w:val="38B05511"/>
    <w:rsid w:val="40781EC0"/>
    <w:rsid w:val="436405CD"/>
    <w:rsid w:val="459E1D8A"/>
    <w:rsid w:val="49F16BD5"/>
    <w:rsid w:val="4ED846C4"/>
    <w:rsid w:val="5153670D"/>
    <w:rsid w:val="53E178E8"/>
    <w:rsid w:val="568972FD"/>
    <w:rsid w:val="6502090C"/>
    <w:rsid w:val="67D410FB"/>
    <w:rsid w:val="68F33F75"/>
    <w:rsid w:val="7D79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svg"/><Relationship Id="rId8" Type="http://schemas.openxmlformats.org/officeDocument/2006/relationships/image" Target="media/image4.png"/><Relationship Id="rId7" Type="http://schemas.openxmlformats.org/officeDocument/2006/relationships/image" Target="media/image3.sv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image" Target="media/image22.svg"/><Relationship Id="rId25" Type="http://schemas.openxmlformats.org/officeDocument/2006/relationships/image" Target="media/image21.png"/><Relationship Id="rId24" Type="http://schemas.openxmlformats.org/officeDocument/2006/relationships/image" Target="media/image20.svg"/><Relationship Id="rId23" Type="http://schemas.openxmlformats.org/officeDocument/2006/relationships/image" Target="media/image19.png"/><Relationship Id="rId22" Type="http://schemas.openxmlformats.org/officeDocument/2006/relationships/image" Target="media/image18.svg"/><Relationship Id="rId21" Type="http://schemas.openxmlformats.org/officeDocument/2006/relationships/image" Target="media/image17.png"/><Relationship Id="rId20" Type="http://schemas.openxmlformats.org/officeDocument/2006/relationships/image" Target="media/image16.sv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svg"/><Relationship Id="rId17" Type="http://schemas.openxmlformats.org/officeDocument/2006/relationships/image" Target="media/image13.png"/><Relationship Id="rId16" Type="http://schemas.openxmlformats.org/officeDocument/2006/relationships/image" Target="media/image12.sv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svg"/><Relationship Id="rId12" Type="http://schemas.openxmlformats.org/officeDocument/2006/relationships/image" Target="media/image8.png"/><Relationship Id="rId11" Type="http://schemas.openxmlformats.org/officeDocument/2006/relationships/image" Target="media/image7.sv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686</Characters>
  <Lines>0</Lines>
  <Paragraphs>0</Paragraphs>
  <TotalTime>11</TotalTime>
  <ScaleCrop>false</ScaleCrop>
  <LinksUpToDate>false</LinksUpToDate>
  <CharactersWithSpaces>740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2022-03-07T08:59:00Z</dcterms:created>
  <dc:creator>WPS_1603439798</dc:creator>
  <cp:lastModifiedBy>无忧猫</cp:lastModifiedBy>
  <dcterms:modified xsi:type="dcterms:W3CDTF">2025-09-02T02:36:58Z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CF390149C80545C6B95844C8970F2F98_13</vt:lpwstr>
  </property>
  <property fmtid="{D5CDD505-2E9C-101B-9397-08002B2CF9AE}" pid="4" name="woTypoMode">
    <vt:lpwstr>pages</vt:lpwstr>
  </property>
  <property fmtid="{D5CDD505-2E9C-101B-9397-08002B2CF9AE}" pid="5" name="woSyncTypoMode">
    <vt:lpwstr>是</vt:lpwstr>
  </property>
  <property fmtid="{D5CDD505-2E9C-101B-9397-08002B2CF9AE}" pid="6" name="KSOTemplateDocerSaveRecord">
    <vt:lpwstr>eyJoZGlkIjoiZDFkMTdmNzM4ZDU1MmE1MGE4OGExNzcyZDY5Mjc4ZGIiLCJ1c2VySWQiOiIxMTI2NDg0NTMwIn0=</vt:lpwstr>
  </property>
</Properties>
</file>