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03E3">
      <w:pPr>
        <w:pStyle w:val="2"/>
        <w:spacing w:line="209" w:lineRule="auto"/>
        <w:jc w:val="center"/>
        <w:rPr>
          <w:rFonts w:hint="default"/>
          <w:b/>
          <w:bCs/>
          <w:spacing w:val="2"/>
          <w:sz w:val="28"/>
          <w:szCs w:val="28"/>
          <w:lang w:val="en-US" w:eastAsia="zh-CN"/>
        </w:rPr>
      </w:pPr>
      <w:r>
        <w:rPr>
          <w:rFonts w:hint="eastAsia"/>
          <w:b/>
          <w:bCs/>
          <w:spacing w:val="2"/>
          <w:sz w:val="28"/>
          <w:szCs w:val="28"/>
          <w:lang w:val="en-US" w:eastAsia="zh-CN"/>
        </w:rPr>
        <w:t>王永帅</w:t>
      </w:r>
    </w:p>
    <w:p w14:paraId="277B883A">
      <w:pPr>
        <w:spacing w:line="280" w:lineRule="auto"/>
        <w:rPr>
          <w:rFonts w:ascii="Arial"/>
          <w:sz w:val="21"/>
        </w:rPr>
      </w:pPr>
    </w:p>
    <w:p w14:paraId="73405D23">
      <w:pPr>
        <w:spacing w:line="280" w:lineRule="auto"/>
        <w:rPr>
          <w:rFonts w:ascii="Arial"/>
          <w:sz w:val="21"/>
        </w:rPr>
      </w:pPr>
    </w:p>
    <w:p w14:paraId="137295A4">
      <w:pPr>
        <w:pStyle w:val="2"/>
        <w:spacing w:before="86" w:line="183" w:lineRule="auto"/>
        <w:ind w:left="3"/>
        <w:rPr>
          <w:rFonts w:hint="eastAsia" w:eastAsia="微软雅黑"/>
          <w:sz w:val="20"/>
          <w:szCs w:val="20"/>
          <w:lang w:val="en-US" w:eastAsia="zh-CN"/>
        </w:rPr>
      </w:pPr>
      <w:r>
        <w:rPr>
          <w:b/>
          <w:bCs/>
          <w:spacing w:val="4"/>
          <w:sz w:val="20"/>
          <w:szCs w:val="20"/>
        </w:rPr>
        <w:t>个人</w:t>
      </w:r>
      <w:r>
        <w:rPr>
          <w:rFonts w:hint="eastAsia"/>
          <w:b/>
          <w:bCs/>
          <w:spacing w:val="4"/>
          <w:sz w:val="20"/>
          <w:szCs w:val="20"/>
          <w:lang w:val="en-US" w:eastAsia="zh-CN"/>
        </w:rPr>
        <w:t>介绍</w:t>
      </w:r>
    </w:p>
    <w:p w14:paraId="5C0299E3">
      <w:pPr>
        <w:spacing w:line="28" w:lineRule="exact"/>
      </w:pPr>
    </w:p>
    <w:tbl>
      <w:tblPr>
        <w:tblStyle w:val="5"/>
        <w:tblW w:w="10499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5"/>
        <w:gridCol w:w="5374"/>
      </w:tblGrid>
      <w:tr w14:paraId="7CFC186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10499" w:type="dxa"/>
            <w:gridSpan w:val="2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618D646">
            <w:pPr>
              <w:spacing w:line="308" w:lineRule="auto"/>
              <w:rPr>
                <w:rFonts w:hint="eastAsia"/>
                <w:spacing w:val="5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4653280</wp:posOffset>
                  </wp:positionH>
                  <wp:positionV relativeFrom="paragraph">
                    <wp:posOffset>43815</wp:posOffset>
                  </wp:positionV>
                  <wp:extent cx="1203960" cy="1684020"/>
                  <wp:effectExtent l="0" t="0" r="0" b="762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68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AE66943">
            <w:pPr>
              <w:spacing w:line="308" w:lineRule="auto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出生年月：</w:t>
            </w:r>
            <w:r>
              <w:rPr>
                <w:rFonts w:hint="eastAsia" w:eastAsia="宋体"/>
                <w:spacing w:val="5"/>
                <w:lang w:val="en-US" w:eastAsia="zh-CN"/>
              </w:rPr>
              <w:t>1998</w:t>
            </w:r>
            <w:r>
              <w:rPr>
                <w:rFonts w:hint="eastAsia"/>
                <w:spacing w:val="5"/>
              </w:rPr>
              <w:t>年</w:t>
            </w:r>
            <w:r>
              <w:rPr>
                <w:rFonts w:hint="eastAsia" w:eastAsia="宋体"/>
                <w:spacing w:val="5"/>
                <w:lang w:val="en-US" w:eastAsia="zh-CN"/>
              </w:rPr>
              <w:t>12</w:t>
            </w:r>
            <w:r>
              <w:rPr>
                <w:rFonts w:hint="eastAsia"/>
                <w:spacing w:val="5"/>
              </w:rPr>
              <w:t>月</w:t>
            </w:r>
          </w:p>
          <w:p w14:paraId="46701CF7">
            <w:pPr>
              <w:spacing w:line="308" w:lineRule="auto"/>
              <w:rPr>
                <w:rFonts w:hint="eastAsia" w:eastAsia="宋体"/>
                <w:spacing w:val="5"/>
                <w:lang w:val="en-US" w:eastAsia="zh-CN"/>
              </w:rPr>
            </w:pPr>
            <w:r>
              <w:rPr>
                <w:rFonts w:hint="eastAsia"/>
                <w:spacing w:val="5"/>
              </w:rPr>
              <w:t>籍贯：山东省滨州市邹平市</w:t>
            </w:r>
            <w:r>
              <w:rPr>
                <w:rFonts w:hint="eastAsia" w:eastAsia="宋体"/>
                <w:spacing w:val="5"/>
                <w:lang w:val="en-US" w:eastAsia="zh-CN"/>
              </w:rPr>
              <w:t xml:space="preserve">              </w:t>
            </w:r>
          </w:p>
          <w:p w14:paraId="54194266">
            <w:pPr>
              <w:spacing w:line="308" w:lineRule="auto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 w:eastAsia="宋体"/>
                <w:spacing w:val="5"/>
                <w:lang w:val="en-US" w:eastAsia="zh-CN"/>
              </w:rPr>
              <w:t xml:space="preserve">联系方式：19861525157                                                                  </w:t>
            </w:r>
          </w:p>
          <w:p w14:paraId="202B9931">
            <w:pPr>
              <w:spacing w:line="308" w:lineRule="auto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 w:eastAsia="宋体"/>
                <w:spacing w:val="5"/>
                <w:lang w:val="en-US" w:eastAsia="zh-CN"/>
              </w:rPr>
              <w:t>微信：15854347613</w:t>
            </w:r>
          </w:p>
          <w:p w14:paraId="04F1D59D">
            <w:pPr>
              <w:spacing w:line="308" w:lineRule="auto"/>
              <w:rPr>
                <w:rFonts w:hint="default" w:eastAsia="宋体"/>
                <w:spacing w:val="5"/>
                <w:lang w:val="en-US" w:eastAsia="zh-CN"/>
              </w:rPr>
            </w:pPr>
            <w:r>
              <w:rPr>
                <w:rFonts w:hint="eastAsia" w:eastAsia="宋体"/>
                <w:spacing w:val="5"/>
                <w:lang w:val="en-US" w:eastAsia="zh-CN"/>
              </w:rPr>
              <w:t>求职岗位：会计、海外会计</w:t>
            </w:r>
          </w:p>
          <w:p w14:paraId="042CB9B5">
            <w:pPr>
              <w:pStyle w:val="6"/>
              <w:spacing w:before="86" w:line="183" w:lineRule="auto"/>
              <w:rPr>
                <w:b/>
                <w:bCs/>
                <w:spacing w:val="4"/>
                <w:sz w:val="20"/>
                <w:szCs w:val="20"/>
              </w:rPr>
            </w:pPr>
          </w:p>
          <w:p w14:paraId="1AE0DD22">
            <w:pPr>
              <w:pStyle w:val="6"/>
              <w:spacing w:before="86" w:line="183" w:lineRule="auto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教育经历</w:t>
            </w:r>
          </w:p>
        </w:tc>
      </w:tr>
      <w:tr w14:paraId="068685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125" w:type="dxa"/>
            <w:tcBorders>
              <w:top w:val="single" w:color="000000" w:sz="8" w:space="0"/>
            </w:tcBorders>
            <w:vAlign w:val="top"/>
          </w:tcPr>
          <w:p w14:paraId="7555A026">
            <w:pPr>
              <w:pStyle w:val="6"/>
              <w:spacing w:before="168" w:line="182" w:lineRule="auto"/>
              <w:ind w:left="4"/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烟台工程职业技术学院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 xml:space="preserve">   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2018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年9月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2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年7月</w:t>
            </w:r>
          </w:p>
        </w:tc>
        <w:tc>
          <w:tcPr>
            <w:tcW w:w="5374" w:type="dxa"/>
            <w:tcBorders>
              <w:top w:val="single" w:color="000000" w:sz="8" w:space="0"/>
            </w:tcBorders>
            <w:vAlign w:val="top"/>
          </w:tcPr>
          <w:p w14:paraId="5BE571BB">
            <w:pPr>
              <w:pStyle w:val="6"/>
              <w:spacing w:before="136" w:line="207" w:lineRule="auto"/>
              <w:ind w:right="18"/>
              <w:jc w:val="center"/>
            </w:pPr>
            <w:r>
              <w:rPr>
                <w:rFonts w:hint="eastAsia"/>
                <w:spacing w:val="4"/>
                <w:lang w:val="en-US" w:eastAsia="zh-CN"/>
              </w:rPr>
              <w:t xml:space="preserve">            </w:t>
            </w:r>
          </w:p>
        </w:tc>
      </w:tr>
      <w:tr w14:paraId="152A6FD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125" w:type="dxa"/>
            <w:tcBorders>
              <w:bottom w:val="single" w:color="000000" w:sz="8" w:space="0"/>
            </w:tcBorders>
            <w:vAlign w:val="top"/>
          </w:tcPr>
          <w:p w14:paraId="147DD4E4">
            <w:pPr>
              <w:pStyle w:val="6"/>
              <w:spacing w:before="187" w:line="183" w:lineRule="auto"/>
              <w:ind w:left="2"/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会计</w:t>
            </w:r>
            <w:r>
              <w:rPr>
                <w:rFonts w:hint="eastAsia" w:ascii="Arial" w:hAnsi="Arial" w:eastAsia="Arial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</w:p>
          <w:p w14:paraId="6A49263F">
            <w:pPr>
              <w:pStyle w:val="6"/>
              <w:spacing w:before="187" w:line="183" w:lineRule="auto"/>
              <w:ind w:left="2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证书：初级会计资格证书</w:t>
            </w:r>
          </w:p>
          <w:p w14:paraId="5F5B19E7">
            <w:pPr>
              <w:pStyle w:val="6"/>
              <w:spacing w:before="86" w:line="183" w:lineRule="auto"/>
              <w:ind w:left="4"/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</w:pPr>
          </w:p>
          <w:p w14:paraId="3D812972">
            <w:pPr>
              <w:pStyle w:val="6"/>
              <w:spacing w:before="86" w:line="183" w:lineRule="auto"/>
              <w:ind w:left="4"/>
              <w:rPr>
                <w:rFonts w:hint="default" w:eastAsia="微软雅黑"/>
                <w:spacing w:val="4"/>
                <w:lang w:val="en-US" w:eastAsia="zh-CN"/>
              </w:rPr>
            </w:pPr>
            <w:r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  <w:t>学校经历</w:t>
            </w:r>
          </w:p>
        </w:tc>
        <w:tc>
          <w:tcPr>
            <w:tcW w:w="5374" w:type="dxa"/>
            <w:tcBorders>
              <w:bottom w:val="single" w:color="000000" w:sz="8" w:space="0"/>
            </w:tcBorders>
            <w:vAlign w:val="top"/>
          </w:tcPr>
          <w:p w14:paraId="59D313CF">
            <w:pPr>
              <w:pStyle w:val="6"/>
              <w:wordWrap w:val="0"/>
              <w:spacing w:before="95" w:line="184" w:lineRule="auto"/>
              <w:ind w:right="12"/>
              <w:jc w:val="righ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</w:tbl>
    <w:p w14:paraId="2FAA5C0F">
      <w:pPr>
        <w:spacing w:line="87" w:lineRule="exact"/>
        <w:rPr>
          <w:rFonts w:ascii="Arial"/>
          <w:sz w:val="7"/>
        </w:rPr>
      </w:pPr>
    </w:p>
    <w:p w14:paraId="4E3AD3D6">
      <w:pPr>
        <w:spacing w:line="87" w:lineRule="exact"/>
        <w:rPr>
          <w:rFonts w:ascii="Arial" w:hAnsi="Arial" w:eastAsia="Arial" w:cs="Arial"/>
          <w:sz w:val="7"/>
          <w:szCs w:val="7"/>
        </w:rPr>
        <w:sectPr>
          <w:pgSz w:w="11900" w:h="16840"/>
          <w:pgMar w:top="649" w:right="700" w:bottom="0" w:left="700" w:header="0" w:footer="0" w:gutter="0"/>
          <w:cols w:equalWidth="0" w:num="1">
            <w:col w:w="10500"/>
          </w:cols>
        </w:sectPr>
      </w:pPr>
    </w:p>
    <w:p w14:paraId="515C628F">
      <w:pPr>
        <w:numPr>
          <w:ilvl w:val="0"/>
          <w:numId w:val="1"/>
        </w:numPr>
        <w:spacing w:before="108"/>
        <w:rPr>
          <w:rFonts w:hint="default"/>
          <w:lang w:val="en-US"/>
        </w:rPr>
      </w:pPr>
      <w:r>
        <w:rPr>
          <w:rFonts w:hint="eastAsia" w:eastAsia="宋体" w:cs="Arial"/>
          <w:snapToGrid w:val="0"/>
          <w:color w:val="000000"/>
          <w:spacing w:val="5"/>
          <w:kern w:val="0"/>
          <w:sz w:val="21"/>
          <w:szCs w:val="21"/>
          <w:lang w:val="en-US" w:eastAsia="zh-CN" w:bidi="ar-SA"/>
        </w:rPr>
        <w:t>ERP沙盘经营比赛国赛二等奖</w:t>
      </w:r>
    </w:p>
    <w:p w14:paraId="576D87A3">
      <w:pPr>
        <w:numPr>
          <w:ilvl w:val="0"/>
          <w:numId w:val="1"/>
        </w:numPr>
        <w:spacing w:before="108"/>
        <w:rPr>
          <w:rFonts w:hint="default"/>
          <w:lang w:val="en-US"/>
        </w:rPr>
      </w:pPr>
      <w:r>
        <w:rPr>
          <w:rFonts w:hint="eastAsia" w:eastAsia="宋体" w:cs="Arial"/>
          <w:snapToGrid w:val="0"/>
          <w:color w:val="000000"/>
          <w:spacing w:val="5"/>
          <w:kern w:val="0"/>
          <w:sz w:val="21"/>
          <w:szCs w:val="21"/>
          <w:lang w:val="en-US" w:eastAsia="zh-CN" w:bidi="ar-SA"/>
        </w:rPr>
        <w:t>ERP沙盘经营比赛省赛特等奖、一等奖</w:t>
      </w:r>
    </w:p>
    <w:p w14:paraId="2EF42B90">
      <w:pPr>
        <w:numPr>
          <w:ilvl w:val="0"/>
          <w:numId w:val="1"/>
        </w:numPr>
        <w:spacing w:before="108"/>
        <w:rPr>
          <w:rFonts w:hint="default"/>
          <w:lang w:val="en-US"/>
        </w:rPr>
      </w:pPr>
      <w:r>
        <w:rPr>
          <w:rFonts w:hint="eastAsia" w:eastAsia="宋体" w:cs="Arial"/>
          <w:snapToGrid w:val="0"/>
          <w:color w:val="000000"/>
          <w:spacing w:val="5"/>
          <w:kern w:val="0"/>
          <w:sz w:val="21"/>
          <w:szCs w:val="21"/>
          <w:lang w:val="en-US" w:eastAsia="zh-CN" w:bidi="ar-SA"/>
        </w:rPr>
        <w:t>ERP沙盘经营比赛省赛二等奖</w:t>
      </w:r>
    </w:p>
    <w:p w14:paraId="1E658AC9">
      <w:pPr>
        <w:numPr>
          <w:ilvl w:val="0"/>
          <w:numId w:val="1"/>
        </w:numPr>
        <w:spacing w:before="108"/>
        <w:rPr>
          <w:rFonts w:hint="default"/>
          <w:lang w:val="en-US"/>
        </w:rPr>
        <w:sectPr>
          <w:type w:val="continuous"/>
          <w:pgSz w:w="11900" w:h="16840"/>
          <w:pgMar w:top="649" w:right="700" w:bottom="0" w:left="700" w:header="0" w:footer="0" w:gutter="0"/>
          <w:cols w:equalWidth="0" w:num="1">
            <w:col w:w="10500"/>
          </w:cols>
        </w:sectPr>
      </w:pPr>
    </w:p>
    <w:p w14:paraId="7B5AA82B">
      <w:pPr>
        <w:pStyle w:val="2"/>
        <w:spacing w:before="87" w:line="183" w:lineRule="auto"/>
        <w:rPr>
          <w:b/>
          <w:bCs/>
          <w:spacing w:val="4"/>
          <w:sz w:val="20"/>
          <w:szCs w:val="20"/>
        </w:rPr>
      </w:pPr>
    </w:p>
    <w:p w14:paraId="5A58CCCD">
      <w:pPr>
        <w:pStyle w:val="2"/>
        <w:spacing w:before="87" w:line="183" w:lineRule="auto"/>
        <w:rPr>
          <w:sz w:val="20"/>
          <w:szCs w:val="20"/>
        </w:rPr>
      </w:pPr>
      <w:r>
        <w:rPr>
          <w:rFonts w:hint="eastAsia"/>
          <w:b/>
          <w:bCs/>
          <w:spacing w:val="4"/>
          <w:sz w:val="20"/>
          <w:szCs w:val="20"/>
          <w:lang w:val="en-US" w:eastAsia="zh-CN"/>
        </w:rPr>
        <w:t>工作</w:t>
      </w:r>
      <w:r>
        <w:rPr>
          <w:b/>
          <w:bCs/>
          <w:spacing w:val="4"/>
          <w:sz w:val="20"/>
          <w:szCs w:val="20"/>
        </w:rPr>
        <w:t>经历</w:t>
      </w:r>
    </w:p>
    <w:p w14:paraId="68D9278E">
      <w:pPr>
        <w:spacing w:line="87" w:lineRule="auto"/>
        <w:rPr>
          <w:rFonts w:ascii="Arial"/>
          <w:sz w:val="2"/>
        </w:rPr>
      </w:pPr>
    </w:p>
    <w:tbl>
      <w:tblPr>
        <w:tblStyle w:val="5"/>
        <w:tblW w:w="1050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 w14:paraId="1F42A5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2" w:hRule="atLeast"/>
        </w:trPr>
        <w:tc>
          <w:tcPr>
            <w:tcW w:w="1050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047FF564">
            <w:pPr>
              <w:pStyle w:val="6"/>
              <w:spacing w:before="70" w:line="218" w:lineRule="auto"/>
              <w:ind w:left="2" w:right="181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烟建集团有限公司</w:t>
            </w:r>
          </w:p>
          <w:p w14:paraId="676CDBF8">
            <w:pPr>
              <w:pStyle w:val="6"/>
              <w:spacing w:before="70" w:line="218" w:lineRule="auto"/>
              <w:ind w:right="181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1、出纳：2021.05-2021.09</w:t>
            </w:r>
          </w:p>
          <w:p w14:paraId="3EFA8E06">
            <w:pPr>
              <w:pStyle w:val="6"/>
              <w:spacing w:before="70" w:line="218" w:lineRule="auto"/>
              <w:ind w:right="181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2、国内分管会计：2021.10-2022.03</w:t>
            </w:r>
          </w:p>
          <w:p w14:paraId="3A0DFAA9">
            <w:pPr>
              <w:pStyle w:val="6"/>
              <w:spacing w:before="70" w:line="218" w:lineRule="auto"/>
              <w:ind w:right="181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3、国外会计（斐济）：2022.04-2025.12</w:t>
            </w:r>
          </w:p>
          <w:p w14:paraId="6E774B6C">
            <w:pPr>
              <w:pStyle w:val="6"/>
              <w:spacing w:before="70" w:line="218" w:lineRule="auto"/>
              <w:ind w:right="181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主要负责工作：</w:t>
            </w:r>
          </w:p>
          <w:p w14:paraId="6AEE5503">
            <w:pPr>
              <w:pStyle w:val="6"/>
              <w:numPr>
                <w:ilvl w:val="0"/>
                <w:numId w:val="2"/>
              </w:numPr>
              <w:spacing w:before="70" w:line="218" w:lineRule="auto"/>
              <w:ind w:right="181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资金管理</w:t>
            </w:r>
          </w:p>
          <w:p w14:paraId="3ED0E65B">
            <w:pPr>
              <w:pStyle w:val="6"/>
              <w:numPr>
                <w:ilvl w:val="0"/>
                <w:numId w:val="3"/>
              </w:numPr>
              <w:spacing w:before="70" w:line="218" w:lineRule="auto"/>
              <w:ind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统筹斐济资金规划，审核项目付款计划，制定对本部的还款方案，制定工资的发放计划，制定大额资金的付款计划；</w:t>
            </w:r>
          </w:p>
          <w:p w14:paraId="486ADFAC">
            <w:pPr>
              <w:pStyle w:val="6"/>
              <w:numPr>
                <w:ilvl w:val="0"/>
                <w:numId w:val="3"/>
              </w:numPr>
              <w:spacing w:before="70" w:line="218" w:lineRule="auto"/>
              <w:ind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审查银行报销账务和银行业务的管理，负责对汇率波动监管，负责与银行客户经理的联系、负责跟银行部门经理争取优惠的汇款和定存利率、负责跟各商业银行的外事活动；</w:t>
            </w:r>
          </w:p>
          <w:p w14:paraId="07059CEE">
            <w:pPr>
              <w:pStyle w:val="6"/>
              <w:numPr>
                <w:ilvl w:val="0"/>
                <w:numId w:val="2"/>
              </w:numPr>
              <w:spacing w:before="70" w:line="218" w:lineRule="auto"/>
              <w:ind w:left="0" w:leftChars="0" w:right="181" w:rightChars="0" w:firstLine="0" w:firstLine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资产管理</w:t>
            </w:r>
          </w:p>
          <w:p w14:paraId="5D5FF64B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1、负责斐济自有土地地契的保管，监管土地的开发事项；</w:t>
            </w:r>
          </w:p>
          <w:p w14:paraId="14758217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2、负责境外采购物资清关的核对，并进行银行核销和税务退税；</w:t>
            </w:r>
          </w:p>
          <w:p w14:paraId="7EFE04FE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3、监管大额资产购置，审核购买流程；</w:t>
            </w:r>
          </w:p>
          <w:p w14:paraId="7EA79E7E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4、负责资产的折旧和报废，核对年底清资事项。</w:t>
            </w:r>
          </w:p>
          <w:p w14:paraId="6366A096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三、往来管理</w:t>
            </w:r>
          </w:p>
          <w:p w14:paraId="0C877495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1、负责投标、履约保证金的办理和收回；</w:t>
            </w:r>
          </w:p>
          <w:p w14:paraId="4CD4F023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2、监管在建项目风险抵押金的缴纳和退回；</w:t>
            </w:r>
          </w:p>
          <w:p w14:paraId="04B2DF8E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3、核对与本部往来科目币种一致，每月更新往来还款台账；</w:t>
            </w:r>
          </w:p>
          <w:p w14:paraId="16039526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4、根据清欠报表和实际收款现状督促项目收款，必要时联系业主财务经理进行催收；</w:t>
            </w:r>
          </w:p>
          <w:p w14:paraId="59A0B5FC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四、税务管理</w:t>
            </w:r>
          </w:p>
          <w:p w14:paraId="2652AD14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1、统筹斐济的税务规划，在遵循税法的前提下合理合法经营，采取各项措施降低税务风险；</w:t>
            </w:r>
          </w:p>
          <w:p w14:paraId="10174D27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、除去生活费用、佣金、工资，其他成本支出必须附带发票，每月将发票复印件提交会计师申报增值税，次月根据NC记录、会计师申报明细表、项目发票复印件明细表，核对是否有发票遗漏认证，发现遗漏需在下个月份补交；</w:t>
            </w:r>
          </w:p>
          <w:p w14:paraId="0923B6D6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3、以国内工资表为基础，将佣金支出和生活费用成本增加到人员工资中，根据人员每月国内工资数、离开斐济的时间，分配增加的成本，在增加工资成本的基础上尽量合理规避个税缴纳；</w:t>
            </w:r>
          </w:p>
          <w:p w14:paraId="3A807FC5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4、每月核对项目暂扣税明细表，并缴纳暂扣税；</w:t>
            </w:r>
          </w:p>
          <w:p w14:paraId="1FF4EF5B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5、每季度根据计算额度，缴纳福利税和预缴所得税；</w:t>
            </w:r>
          </w:p>
          <w:p w14:paraId="6832E131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6、每半年度根据工资额计算缴纳FNU费用（类似教育附加税）；</w:t>
            </w:r>
          </w:p>
          <w:p w14:paraId="1AFD24EE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7、每次支付境外管理费（本部还款），在税务平台申请汇款许可，并缴纳代扣税；</w:t>
            </w:r>
          </w:p>
          <w:p w14:paraId="211C12ED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8、负责每年度完税证明、暂扣税豁免证明的办理。</w:t>
            </w:r>
          </w:p>
          <w:p w14:paraId="5C052CD4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五、项目管理</w:t>
            </w:r>
          </w:p>
          <w:p w14:paraId="16D65559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1、项目成本的发生必须合理合规、成本记录准确、单据资料完整齐全，一切做到用数据说话；</w:t>
            </w:r>
          </w:p>
          <w:p w14:paraId="65620062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2、跟踪项目预警及重大事项，了解项目的亏损分析或其他问题的原因，落实整改结果；</w:t>
            </w:r>
          </w:p>
          <w:p w14:paraId="7794A9B8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3、多渠道了解项目经营情况，从三次经营入手，宏观把握项目所处的阶段：实际成本与投标价格对比分析，了解项目主要问题存在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哪几个</w:t>
            </w: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方面；每月PM预算成本（有一定失真，但也可作参照）与实际成本的对比，了解每个月的亏损原因；</w:t>
            </w:r>
          </w:p>
          <w:p w14:paraId="1532EA75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4、跟同斐济公司经理每月视察项目，听取项目的需求和面临的困难，考虑财务角度能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给予的</w:t>
            </w: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配合和帮助；通过与管理人员、中方工人、斐济当地工人，正面或侧面询问，了解项目制度执行情况，有无违规乱纪现象。</w:t>
            </w:r>
          </w:p>
          <w:p w14:paraId="745FA61F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六、报表业务</w:t>
            </w:r>
          </w:p>
          <w:p w14:paraId="5788F01C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1、出具公司内部报表；</w:t>
            </w:r>
          </w:p>
          <w:p w14:paraId="245909DB">
            <w:pPr>
              <w:pStyle w:val="6"/>
              <w:numPr>
                <w:ilvl w:val="0"/>
                <w:numId w:val="0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2、每年1-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月份提供会计师十余项外部报表所需资料，编制内外帐差异说明，并根据公司经营需要调整外报数据。</w:t>
            </w:r>
          </w:p>
          <w:p w14:paraId="22548BD1">
            <w:pPr>
              <w:pStyle w:val="6"/>
              <w:spacing w:before="70" w:line="218" w:lineRule="auto"/>
              <w:ind w:right="181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</w:p>
          <w:p w14:paraId="26583379">
            <w:pPr>
              <w:pStyle w:val="2"/>
              <w:spacing w:before="89" w:line="178" w:lineRule="exact"/>
              <w:rPr>
                <w:sz w:val="20"/>
                <w:szCs w:val="20"/>
              </w:rPr>
            </w:pPr>
            <w:r>
              <w:rPr>
                <w:rFonts w:hint="eastAsia" w:cs="微软雅黑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主要工作业绩</w:t>
            </w:r>
          </w:p>
        </w:tc>
      </w:tr>
      <w:tr w14:paraId="439EAE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1050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6A8E53AF">
            <w:pPr>
              <w:pStyle w:val="6"/>
              <w:numPr>
                <w:ilvl w:val="0"/>
                <w:numId w:val="4"/>
              </w:numPr>
              <w:spacing w:before="70" w:line="218" w:lineRule="auto"/>
              <w:ind w:leftChars="0" w:right="181" w:rightChars="0"/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完成2020年度以前暂扣税退税60万斐济币；</w:t>
            </w:r>
          </w:p>
          <w:p w14:paraId="04E24888">
            <w:pPr>
              <w:pStyle w:val="6"/>
              <w:numPr>
                <w:ilvl w:val="0"/>
                <w:numId w:val="4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协助申报完成斐济2022年当地财务报表，申报完成2023、2024年度当地财务报表及各项税费缴纳，并通过多种方式节省所得税，财税风险控制相对较低；</w:t>
            </w:r>
          </w:p>
          <w:p w14:paraId="2BE029A3">
            <w:pPr>
              <w:pStyle w:val="6"/>
              <w:numPr>
                <w:ilvl w:val="0"/>
                <w:numId w:val="4"/>
              </w:numPr>
              <w:spacing w:before="70" w:line="218" w:lineRule="auto"/>
              <w:ind w:leftChars="0" w:right="181" w:rightChars="0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通过多种途径偿还国内所有欠款，并与银行账户经理多次沟通后获得汇款优惠汇率（香港汇款100万斐济币（约300万元人民币）比较之前多节省3000-4000斐济币）</w:t>
            </w:r>
          </w:p>
          <w:p w14:paraId="127F0363">
            <w:pPr>
              <w:pStyle w:val="6"/>
              <w:numPr>
                <w:ilvl w:val="0"/>
                <w:numId w:val="4"/>
              </w:numPr>
              <w:spacing w:before="70" w:line="218" w:lineRule="auto"/>
              <w:ind w:leftChars="0" w:right="181" w:rightChars="0"/>
              <w:rPr>
                <w:rFonts w:hint="default" w:ascii="微软雅黑" w:hAnsi="微软雅黑" w:eastAsia="微软雅黑" w:cs="微软雅黑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斐济的财务工作严格按照：报销管理制度、财务岗位说明书，规范自身工作和指导项目工作，制度的延续性和规范性不断加强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  <w:t>；</w:t>
            </w:r>
            <w:bookmarkStart w:id="0" w:name="_GoBack"/>
            <w:bookmarkEnd w:id="0"/>
          </w:p>
          <w:p w14:paraId="22CE8D01">
            <w:pPr>
              <w:pStyle w:val="6"/>
              <w:spacing w:before="70" w:line="218" w:lineRule="auto"/>
              <w:ind w:left="2" w:right="181"/>
              <w:rPr>
                <w:rFonts w:hint="default" w:ascii="Arial" w:hAnsi="Arial" w:eastAsia="宋体" w:cs="Arial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55DD9F9D">
      <w:pPr>
        <w:pStyle w:val="2"/>
        <w:spacing w:before="89" w:line="178" w:lineRule="exact"/>
      </w:pPr>
    </w:p>
    <w:sectPr>
      <w:type w:val="continuous"/>
      <w:pgSz w:w="11900" w:h="16840"/>
      <w:pgMar w:top="649" w:right="700" w:bottom="0" w:left="700" w:header="0" w:footer="0" w:gutter="0"/>
      <w:cols w:equalWidth="0" w:num="1">
        <w:col w:w="105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7DCD9B"/>
    <w:multiLevelType w:val="singleLevel"/>
    <w:tmpl w:val="EB7DCD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F44686"/>
    <w:multiLevelType w:val="singleLevel"/>
    <w:tmpl w:val="F8F4468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FDB3982"/>
    <w:multiLevelType w:val="singleLevel"/>
    <w:tmpl w:val="1FDB39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A2BF8D"/>
    <w:multiLevelType w:val="singleLevel"/>
    <w:tmpl w:val="47A2BF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77536B"/>
    <w:rsid w:val="07C219F8"/>
    <w:rsid w:val="0E6228CA"/>
    <w:rsid w:val="1A7C4FBC"/>
    <w:rsid w:val="20152273"/>
    <w:rsid w:val="22F615F6"/>
    <w:rsid w:val="257007B0"/>
    <w:rsid w:val="418A09F4"/>
    <w:rsid w:val="43A01E09"/>
    <w:rsid w:val="54495F79"/>
    <w:rsid w:val="69813B5E"/>
    <w:rsid w:val="75880E08"/>
    <w:rsid w:val="7D502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1446</Words>
  <Characters>1555</Characters>
  <TotalTime>2</TotalTime>
  <ScaleCrop>false</ScaleCrop>
  <LinksUpToDate>false</LinksUpToDate>
  <CharactersWithSpaces>1655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2024-12-09T08:16:00Z</dcterms:created>
  <dc:creator>11402</dc:creator>
  <cp:lastModifiedBy>WPS_1649894950</cp:lastModifiedBy>
  <dcterms:modified xsi:type="dcterms:W3CDTF">2025-12-24T22:32:51Z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2025-06-26T09:50:38Z</vt:filetime>
  </property>
  <property fmtid="{D5CDD505-2E9C-101B-9397-08002B2CF9AE}" pid="4" name="KSOTemplateDocerSaveRecord">
    <vt:lpwstr>eyJoZGlkIjoiZDQ1ZDA0ZGIwNmQ4MTEyMTMzZTI2MWVkNjk3YTVjYzIiLCJ1c2VySWQiOiIxMzYzMDEyNzMzIn0=</vt:lpwstr>
  </property>
  <property fmtid="{D5CDD505-2E9C-101B-9397-08002B2CF9AE}" pid="5" name="KSOProductBuildVer">
    <vt:lpwstr>2052-12.1.0.24034</vt:lpwstr>
  </property>
  <property fmtid="{D5CDD505-2E9C-101B-9397-08002B2CF9AE}" pid="6" name="ICV">
    <vt:lpwstr>64817F49821A48D1BA881F84650902F7_13</vt:lpwstr>
  </property>
</Properties>
</file>